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Документация, содержащая информацию, необходимую для эксплуатации экземпляра программного обеспечения 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Модуль «BI и adhoc»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г. Москва 2025</w:t>
      </w:r>
    </w:p>
    <w:p w:rsidR="00000000" w:rsidDel="00000000" w:rsidP="00000000" w:rsidRDefault="00000000" w:rsidRPr="00000000" w14:paraId="00000020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Содержание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1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heading=h.p8b57rqzzzfa"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1. Введение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</w:rPr>
          </w:pPr>
          <w:hyperlink w:anchor="_heading=h.4tpq0nvb52u8"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2. Архитектура системы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</w:rPr>
          </w:pPr>
          <w:hyperlink w:anchor="_heading=h.rquwt3s3rs5r"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3. Процесс установки модуля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</w:rPr>
          </w:pPr>
          <w:hyperlink w:anchor="_heading=h.7fsi6i3ix286"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4. Доступ и интерфейс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</w:rPr>
          </w:pPr>
          <w:hyperlink w:anchor="_heading=h.exdklcdi3huo"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5. Интерфейсы и их функциональность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</w:rPr>
          </w:pPr>
          <w:hyperlink w:anchor="_heading=h.gm3wskdrv45r"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Рис.1 «Главный» экран интерфейса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</w:rPr>
          </w:pPr>
          <w:hyperlink w:anchor="_heading=h.7q4qvcwzgdqo"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5.1. Бизнес дашборд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</w:rPr>
          </w:pPr>
          <w:hyperlink w:anchor="_heading=h.vpcatisywh0o"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Рис.2 Бизнес дашборд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</w:rPr>
          </w:pPr>
          <w:hyperlink w:anchor="_heading=h.b65ro3yay0g"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5.2. План-факт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</w:rPr>
          </w:pPr>
          <w:hyperlink w:anchor="_heading=h.7slvbbxinp6"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Рис.3 План-факт дашборд экран интерфейса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</w:rPr>
          </w:pPr>
          <w:hyperlink w:anchor="_heading=h.o96w4svm7qfq"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5.3. Контентный дашборд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</w:rPr>
          </w:pPr>
          <w:hyperlink w:anchor="_heading=h.cytvuyozhh7c"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Рис.4 Контентный дашборд экран интерфейса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</w:rPr>
          </w:pPr>
          <w:hyperlink w:anchor="_heading=h.8d8fufk3xt3e"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5.4. Дашборд по притоку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</w:rPr>
          </w:pPr>
          <w:hyperlink w:anchor="_heading=h.4ois37pv6v44"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Рис.5 Дашборд по притоку экран интерфейса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</w:rPr>
          </w:pPr>
          <w:hyperlink w:anchor="_heading=h.4dbvm7hqm6pc"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5.5. Продуктовый дашборд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</w:rPr>
          </w:pPr>
          <w:hyperlink w:anchor="_heading=h.o51ggxk25okl"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Рис.6 Продуктовый дашборд экран интерфейса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</w:rPr>
          </w:pPr>
          <w:hyperlink w:anchor="_heading=h.8zpsa6iqgunq"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6. Возможности и действия пользователя в системе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</w:rPr>
          </w:pPr>
          <w:hyperlink w:anchor="_heading=h.1a63347rfo7w"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7. Резервное копирование и восстановление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3">
      <w:pPr>
        <w:pStyle w:val="Heading2"/>
        <w:keepNext w:val="0"/>
        <w:keepLines w:val="0"/>
        <w:spacing w:after="80" w:before="36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kr0z1qseljdt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2"/>
        <w:keepNext w:val="0"/>
        <w:keepLines w:val="0"/>
        <w:spacing w:after="80" w:before="36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p8b57rqzzzfa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1. Введение</w:t>
      </w:r>
    </w:p>
    <w:p w:rsidR="00000000" w:rsidDel="00000000" w:rsidP="00000000" w:rsidRDefault="00000000" w:rsidRPr="00000000" w14:paraId="0000003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Данный документ содержит инструкции по эксплуатации, настройке и обновлению модуля «BI и adhoc». При возникновении проблем рекомендуется обращаться к администраторам системы или изучать журналы работы сервера</w:t>
      </w:r>
    </w:p>
    <w:p w:rsidR="00000000" w:rsidDel="00000000" w:rsidP="00000000" w:rsidRDefault="00000000" w:rsidRPr="00000000" w14:paraId="0000003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Модуль «BI и adhoc» представляет собой систему бизнес-аналитики, предназначенную для сбора, обработки и визуализации данных, связанных с бизнес-показателями онлайн-кинотеатра «Премьер». Данный документ содержит подробное описание эксплуатации экземпляра программного обеспечения, включая установку, настройку, запуск и обновление системы.</w:t>
      </w:r>
    </w:p>
    <w:p w:rsidR="00000000" w:rsidDel="00000000" w:rsidP="00000000" w:rsidRDefault="00000000" w:rsidRPr="00000000" w14:paraId="00000037">
      <w:pPr>
        <w:pStyle w:val="Heading2"/>
        <w:keepNext w:val="0"/>
        <w:keepLines w:val="0"/>
        <w:spacing w:after="80" w:before="36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4tpq0nvb52u8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2. Архитектура системы</w:t>
      </w:r>
    </w:p>
    <w:p w:rsidR="00000000" w:rsidDel="00000000" w:rsidP="00000000" w:rsidRDefault="00000000" w:rsidRPr="00000000" w14:paraId="00000038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Основные компоненты BI и adhoc модуля:</w:t>
      </w:r>
    </w:p>
    <w:p w:rsidR="00000000" w:rsidDel="00000000" w:rsidP="00000000" w:rsidRDefault="00000000" w:rsidRPr="00000000" w14:paraId="00000039">
      <w:pPr>
        <w:numPr>
          <w:ilvl w:val="0"/>
          <w:numId w:val="5"/>
        </w:numPr>
        <w:spacing w:after="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BI-сервер (виртуальная машина в Yandex Cloud) – обеспечивает доступ к пользовательскому интерфейсу и визуализации;</w:t>
      </w:r>
    </w:p>
    <w:p w:rsidR="00000000" w:rsidDel="00000000" w:rsidP="00000000" w:rsidRDefault="00000000" w:rsidRPr="00000000" w14:paraId="0000003A">
      <w:pPr>
        <w:numPr>
          <w:ilvl w:val="0"/>
          <w:numId w:val="5"/>
        </w:numPr>
        <w:spacing w:after="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ClickHouse – хранилище агрегированных данных;</w:t>
      </w:r>
    </w:p>
    <w:p w:rsidR="00000000" w:rsidDel="00000000" w:rsidP="00000000" w:rsidRDefault="00000000" w:rsidRPr="00000000" w14:paraId="0000003B">
      <w:pPr>
        <w:numPr>
          <w:ilvl w:val="0"/>
          <w:numId w:val="5"/>
        </w:numPr>
        <w:spacing w:after="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Платформа данных – источник формирования витрин и агрегатов;</w:t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spacing w:after="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Встроенная СУБД (PostgreSQL) – для хранения метаданных и конфигураций;</w:t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spacing w:after="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OpenJDK 11 – среда выполнения сервера.</w:t>
      </w:r>
    </w:p>
    <w:p w:rsidR="00000000" w:rsidDel="00000000" w:rsidP="00000000" w:rsidRDefault="00000000" w:rsidRPr="00000000" w14:paraId="0000003E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Потоки данных:</w:t>
      </w:r>
    </w:p>
    <w:p w:rsidR="00000000" w:rsidDel="00000000" w:rsidP="00000000" w:rsidRDefault="00000000" w:rsidRPr="00000000" w14:paraId="0000003F">
      <w:pPr>
        <w:numPr>
          <w:ilvl w:val="0"/>
          <w:numId w:val="6"/>
        </w:numPr>
        <w:spacing w:after="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Данные формируются в Платформе данных;</w:t>
      </w:r>
    </w:p>
    <w:p w:rsidR="00000000" w:rsidDel="00000000" w:rsidP="00000000" w:rsidRDefault="00000000" w:rsidRPr="00000000" w14:paraId="00000040">
      <w:pPr>
        <w:numPr>
          <w:ilvl w:val="0"/>
          <w:numId w:val="6"/>
        </w:numPr>
        <w:spacing w:after="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Сохраняются в ClickHouse в витрины;</w:t>
      </w:r>
    </w:p>
    <w:p w:rsidR="00000000" w:rsidDel="00000000" w:rsidP="00000000" w:rsidRDefault="00000000" w:rsidRPr="00000000" w14:paraId="00000041">
      <w:pPr>
        <w:numPr>
          <w:ilvl w:val="0"/>
          <w:numId w:val="6"/>
        </w:numPr>
        <w:spacing w:after="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BI-сервер отображает дашборды, подключённые к ClickHouse в реальном времени или по расписанию.</w:t>
      </w:r>
    </w:p>
    <w:p w:rsidR="00000000" w:rsidDel="00000000" w:rsidP="00000000" w:rsidRDefault="00000000" w:rsidRPr="00000000" w14:paraId="00000042">
      <w:pPr>
        <w:pStyle w:val="Heading2"/>
        <w:keepNext w:val="0"/>
        <w:keepLines w:val="0"/>
        <w:spacing w:after="80" w:before="36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rquwt3s3rs5r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3. Процесс установки модуля</w:t>
      </w:r>
    </w:p>
    <w:p w:rsidR="00000000" w:rsidDel="00000000" w:rsidP="00000000" w:rsidRDefault="00000000" w:rsidRPr="00000000" w14:paraId="00000043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  <w:br w:type="textWrapping"/>
        <w:t xml:space="preserve">Системные требования:</w:t>
      </w:r>
    </w:p>
    <w:p w:rsidR="00000000" w:rsidDel="00000000" w:rsidP="00000000" w:rsidRDefault="00000000" w:rsidRPr="00000000" w14:paraId="00000044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ОС: Ubuntu 18.04.6 LTS</w:t>
      </w:r>
    </w:p>
    <w:p w:rsidR="00000000" w:rsidDel="00000000" w:rsidP="00000000" w:rsidRDefault="00000000" w:rsidRPr="00000000" w14:paraId="00000045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CPU: 16 vCPU</w:t>
      </w:r>
    </w:p>
    <w:p w:rsidR="00000000" w:rsidDel="00000000" w:rsidP="00000000" w:rsidRDefault="00000000" w:rsidRPr="00000000" w14:paraId="00000046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RAM: 64 GB</w:t>
      </w:r>
    </w:p>
    <w:p w:rsidR="00000000" w:rsidDel="00000000" w:rsidP="00000000" w:rsidRDefault="00000000" w:rsidRPr="00000000" w14:paraId="00000047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Disk: 500 GB SSD</w:t>
      </w:r>
    </w:p>
    <w:p w:rsidR="00000000" w:rsidDel="00000000" w:rsidP="00000000" w:rsidRDefault="00000000" w:rsidRPr="00000000" w14:paraId="00000048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Процесс установки:</w:t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spacing w:before="24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Загрузка пакета:</w:t>
      </w:r>
    </w:p>
    <w:p w:rsidR="00000000" w:rsidDel="00000000" w:rsidP="00000000" w:rsidRDefault="00000000" w:rsidRPr="00000000" w14:paraId="0000004B">
      <w:pPr>
        <w:spacing w:line="276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wget https://downloads.example.com/bi-server-2022-1-4_amd64.deb</w:t>
      </w:r>
    </w:p>
    <w:p w:rsidR="00000000" w:rsidDel="00000000" w:rsidP="00000000" w:rsidRDefault="00000000" w:rsidRPr="00000000" w14:paraId="0000004C">
      <w:pPr>
        <w:numPr>
          <w:ilvl w:val="0"/>
          <w:numId w:val="9"/>
        </w:numPr>
        <w:spacing w:before="24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Установка:</w:t>
      </w:r>
    </w:p>
    <w:p w:rsidR="00000000" w:rsidDel="00000000" w:rsidP="00000000" w:rsidRDefault="00000000" w:rsidRPr="00000000" w14:paraId="0000004D">
      <w:pPr>
        <w:spacing w:line="276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sudo dpkg -i bi-server-2022-1-4_amd64.deb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spacing w:before="24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Инициализация менеджера управления:</w:t>
      </w:r>
    </w:p>
    <w:p w:rsidR="00000000" w:rsidDel="00000000" w:rsidP="00000000" w:rsidRDefault="00000000" w:rsidRPr="00000000" w14:paraId="0000004F">
      <w:pPr>
        <w:spacing w:line="276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sudo /opt/bi/bi_server/packages/scripts/initialize-adminctl</w:t>
      </w:r>
    </w:p>
    <w:p w:rsidR="00000000" w:rsidDel="00000000" w:rsidP="00000000" w:rsidRDefault="00000000" w:rsidRPr="00000000" w14:paraId="00000050">
      <w:pPr>
        <w:numPr>
          <w:ilvl w:val="0"/>
          <w:numId w:val="7"/>
        </w:numPr>
        <w:spacing w:before="24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Активация лицензии:</w:t>
      </w:r>
    </w:p>
    <w:p w:rsidR="00000000" w:rsidDel="00000000" w:rsidP="00000000" w:rsidRDefault="00000000" w:rsidRPr="00000000" w14:paraId="00000051">
      <w:pPr>
        <w:spacing w:line="276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adminctl licenses activate -k &lt;ключ_лицензии&gt;</w:t>
      </w:r>
    </w:p>
    <w:p w:rsidR="00000000" w:rsidDel="00000000" w:rsidP="00000000" w:rsidRDefault="00000000" w:rsidRPr="00000000" w14:paraId="00000052">
      <w:pPr>
        <w:numPr>
          <w:ilvl w:val="0"/>
          <w:numId w:val="3"/>
        </w:numPr>
        <w:spacing w:before="24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Запуск сервиса:</w:t>
      </w:r>
    </w:p>
    <w:p w:rsidR="00000000" w:rsidDel="00000000" w:rsidP="00000000" w:rsidRDefault="00000000" w:rsidRPr="00000000" w14:paraId="00000053">
      <w:pPr>
        <w:spacing w:line="276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adminctl start</w:t>
      </w:r>
    </w:p>
    <w:p w:rsidR="00000000" w:rsidDel="00000000" w:rsidP="00000000" w:rsidRDefault="00000000" w:rsidRPr="00000000" w14:paraId="00000054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Подключение к ClickHouse:</w:t>
      </w:r>
    </w:p>
    <w:p w:rsidR="00000000" w:rsidDel="00000000" w:rsidP="00000000" w:rsidRDefault="00000000" w:rsidRPr="00000000" w14:paraId="00000056">
      <w:pPr>
        <w:numPr>
          <w:ilvl w:val="0"/>
          <w:numId w:val="4"/>
        </w:numPr>
        <w:spacing w:after="0" w:afterAutospacing="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Установить ClickHouse JDBC Driver v0.3.22</w:t>
      </w:r>
    </w:p>
    <w:p w:rsidR="00000000" w:rsidDel="00000000" w:rsidP="00000000" w:rsidRDefault="00000000" w:rsidRPr="00000000" w14:paraId="00000057">
      <w:pPr>
        <w:numPr>
          <w:ilvl w:val="0"/>
          <w:numId w:val="4"/>
        </w:numPr>
        <w:spacing w:before="0" w:beforeAutospacing="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Настроить подключения в конфигурационном файле BI-сервера</w:t>
      </w:r>
    </w:p>
    <w:p w:rsidR="00000000" w:rsidDel="00000000" w:rsidP="00000000" w:rsidRDefault="00000000" w:rsidRPr="00000000" w14:paraId="00000058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PostgreSQL:</w:t>
      </w:r>
    </w:p>
    <w:p w:rsidR="00000000" w:rsidDel="00000000" w:rsidP="00000000" w:rsidRDefault="00000000" w:rsidRPr="00000000" w14:paraId="0000005A">
      <w:pPr>
        <w:spacing w:line="276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sudo systemctl start postgresql</w:t>
      </w:r>
    </w:p>
    <w:p w:rsidR="00000000" w:rsidDel="00000000" w:rsidP="00000000" w:rsidRDefault="00000000" w:rsidRPr="00000000" w14:paraId="0000005B">
      <w:pPr>
        <w:spacing w:line="276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psql -U admin -d metastore -c "SELECT * FROM system_users;"</w:t>
      </w:r>
    </w:p>
    <w:p w:rsidR="00000000" w:rsidDel="00000000" w:rsidP="00000000" w:rsidRDefault="00000000" w:rsidRPr="00000000" w14:paraId="0000005C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2"/>
        <w:keepNext w:val="0"/>
        <w:keepLines w:val="0"/>
        <w:spacing w:after="80" w:before="36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7fsi6i3ix286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4. Доступ и интерфейс</w:t>
      </w:r>
    </w:p>
    <w:p w:rsidR="00000000" w:rsidDel="00000000" w:rsidP="00000000" w:rsidRDefault="00000000" w:rsidRPr="00000000" w14:paraId="0000005E">
      <w:pPr>
        <w:spacing w:after="240" w:before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24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Пользователь переходит по ссылке на сервер,развернутый в Yandex Cloud. Через веб-интерфейс с логином/паролем. После успешной идентификации система проверяет, к каким директориям, дашбордам, инструментам управления имеет доступ данный пользователь. Пользователю отображаются: «Главный» экран интерфейса; соответствующие дашборды: «Бизнес», «Контентный», «Продуктовый» и т.д., в зависимости от уровня доступа (например, аналитик, руководитель, редактор и т.д.).</w:t>
      </w:r>
    </w:p>
    <w:p w:rsidR="00000000" w:rsidDel="00000000" w:rsidP="00000000" w:rsidRDefault="00000000" w:rsidRPr="00000000" w14:paraId="00000060">
      <w:pPr>
        <w:spacing w:after="24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Вход в систему через браузер по адресу: https://analytics.predicto.ru/#/</w:t>
      </w:r>
    </w:p>
    <w:p w:rsidR="00000000" w:rsidDel="00000000" w:rsidP="00000000" w:rsidRDefault="00000000" w:rsidRPr="00000000" w14:paraId="00000061">
      <w:pPr>
        <w:spacing w:after="240" w:before="0" w:lineRule="auto"/>
        <w:ind w:left="0" w:firstLine="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  <w:t xml:space="preserve">Управление пользователями и ролями производится через административный веб-интерфейс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2"/>
        <w:keepNext w:val="0"/>
        <w:keepLines w:val="0"/>
        <w:spacing w:after="80" w:before="36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exdklcdi3huo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5. Интерфейсы и их функциональность</w:t>
      </w:r>
    </w:p>
    <w:p w:rsidR="00000000" w:rsidDel="00000000" w:rsidP="00000000" w:rsidRDefault="00000000" w:rsidRPr="00000000" w14:paraId="00000063">
      <w:pPr>
        <w:pStyle w:val="Heading3"/>
        <w:keepNext w:val="0"/>
        <w:keepLines w:val="0"/>
        <w:jc w:val="center"/>
        <w:rPr>
          <w:b w:val="0"/>
          <w:i w:val="1"/>
          <w:sz w:val="24"/>
          <w:szCs w:val="24"/>
        </w:rPr>
      </w:pPr>
      <w:bookmarkStart w:colFirst="0" w:colLast="0" w:name="_heading=h.gm3wskdrv45r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3"/>
        <w:keepNext w:val="0"/>
        <w:keepLines w:val="0"/>
        <w:spacing w:after="20" w:before="20" w:lineRule="auto"/>
        <w:rPr>
          <w:b w:val="0"/>
          <w:sz w:val="24"/>
          <w:szCs w:val="24"/>
        </w:rPr>
      </w:pPr>
      <w:bookmarkStart w:colFirst="0" w:colLast="0" w:name="_heading=h.7q4qvcwzgdqo" w:id="7"/>
      <w:bookmarkEnd w:id="7"/>
      <w:r w:rsidDel="00000000" w:rsidR="00000000" w:rsidRPr="00000000">
        <w:rPr>
          <w:b w:val="0"/>
          <w:sz w:val="24"/>
          <w:szCs w:val="24"/>
          <w:rtl w:val="0"/>
        </w:rPr>
        <w:t xml:space="preserve">5.1. Бизнес дашборд</w:t>
      </w:r>
    </w:p>
    <w:p w:rsidR="00000000" w:rsidDel="00000000" w:rsidP="00000000" w:rsidRDefault="00000000" w:rsidRPr="00000000" w14:paraId="00000065">
      <w:pPr>
        <w:keepNext w:val="0"/>
        <w:keepLines w:val="0"/>
        <w:spacing w:after="20" w:before="20" w:lineRule="auto"/>
        <w:rPr/>
      </w:pPr>
      <w:r w:rsidDel="00000000" w:rsidR="00000000" w:rsidRPr="00000000">
        <w:rPr>
          <w:rtl w:val="0"/>
        </w:rPr>
        <w:t xml:space="preserve">Функциональность: Этот дашборд позволяет отслеживать ключевые метрики бизнеса в реальном времени и анализировать финансовые показатели по подпискам и пользователям. </w:t>
      </w:r>
    </w:p>
    <w:p w:rsidR="00000000" w:rsidDel="00000000" w:rsidP="00000000" w:rsidRDefault="00000000" w:rsidRPr="00000000" w14:paraId="00000066">
      <w:pPr>
        <w:keepNext w:val="0"/>
        <w:keepLines w:val="0"/>
        <w:spacing w:after="20" w:before="20" w:lineRule="auto"/>
        <w:rPr/>
      </w:pPr>
      <w:r w:rsidDel="00000000" w:rsidR="00000000" w:rsidRPr="00000000">
        <w:rPr>
          <w:rtl w:val="0"/>
        </w:rPr>
        <w:t xml:space="preserve">Разделы:</w:t>
      </w:r>
    </w:p>
    <w:p w:rsidR="00000000" w:rsidDel="00000000" w:rsidP="00000000" w:rsidRDefault="00000000" w:rsidRPr="00000000" w14:paraId="00000067">
      <w:pPr>
        <w:keepNext w:val="0"/>
        <w:keepLines w:val="0"/>
        <w:spacing w:after="20" w:before="20" w:lineRule="auto"/>
        <w:rPr/>
      </w:pPr>
      <w:r w:rsidDel="00000000" w:rsidR="00000000" w:rsidRPr="00000000">
        <w:rPr>
          <w:rtl w:val="0"/>
        </w:rPr>
        <w:t xml:space="preserve">Фактические показатели </w:t>
        <w:br w:type="textWrapping"/>
        <w:t xml:space="preserve">Стоимость притока/оттока</w:t>
      </w:r>
    </w:p>
    <w:p w:rsidR="00000000" w:rsidDel="00000000" w:rsidP="00000000" w:rsidRDefault="00000000" w:rsidRPr="00000000" w14:paraId="00000068">
      <w:pPr>
        <w:keepNext w:val="0"/>
        <w:keepLines w:val="0"/>
        <w:spacing w:after="20" w:before="20" w:lineRule="auto"/>
        <w:rPr/>
      </w:pPr>
      <w:r w:rsidDel="00000000" w:rsidR="00000000" w:rsidRPr="00000000">
        <w:rPr>
          <w:rtl w:val="0"/>
        </w:rPr>
        <w:t xml:space="preserve">Активная база пользователей</w:t>
      </w:r>
    </w:p>
    <w:p w:rsidR="00000000" w:rsidDel="00000000" w:rsidP="00000000" w:rsidRDefault="00000000" w:rsidRPr="00000000" w14:paraId="00000069">
      <w:pPr>
        <w:keepNext w:val="0"/>
        <w:keepLines w:val="0"/>
        <w:spacing w:after="20" w:before="20" w:lineRule="auto"/>
        <w:rPr/>
      </w:pPr>
      <w:r w:rsidDel="00000000" w:rsidR="00000000" w:rsidRPr="00000000">
        <w:rPr>
          <w:rtl w:val="0"/>
        </w:rPr>
        <w:t xml:space="preserve">Приток / Отток пользователей</w:t>
      </w:r>
    </w:p>
    <w:p w:rsidR="00000000" w:rsidDel="00000000" w:rsidP="00000000" w:rsidRDefault="00000000" w:rsidRPr="00000000" w14:paraId="0000006A">
      <w:pPr>
        <w:keepNext w:val="0"/>
        <w:keepLines w:val="0"/>
        <w:spacing w:after="20" w:before="20" w:lineRule="auto"/>
        <w:rPr/>
      </w:pPr>
      <w:r w:rsidDel="00000000" w:rsidR="00000000" w:rsidRPr="00000000">
        <w:rPr>
          <w:rtl w:val="0"/>
        </w:rPr>
        <w:t xml:space="preserve">Доля оттока</w:t>
      </w:r>
    </w:p>
    <w:p w:rsidR="00000000" w:rsidDel="00000000" w:rsidP="00000000" w:rsidRDefault="00000000" w:rsidRPr="00000000" w14:paraId="0000006B">
      <w:pPr>
        <w:keepNext w:val="0"/>
        <w:keepLines w:val="0"/>
        <w:spacing w:after="20" w:before="20" w:lineRule="auto"/>
        <w:rPr/>
      </w:pPr>
      <w:r w:rsidDel="00000000" w:rsidR="00000000" w:rsidRPr="00000000">
        <w:rPr>
          <w:rtl w:val="0"/>
        </w:rPr>
        <w:t xml:space="preserve">Время жизни в продукте (LT)</w:t>
      </w:r>
    </w:p>
    <w:p w:rsidR="00000000" w:rsidDel="00000000" w:rsidP="00000000" w:rsidRDefault="00000000" w:rsidRPr="00000000" w14:paraId="0000006C">
      <w:pPr>
        <w:keepNext w:val="0"/>
        <w:keepLines w:val="0"/>
        <w:spacing w:after="20" w:before="20" w:lineRule="auto"/>
        <w:rPr/>
      </w:pPr>
      <w:r w:rsidDel="00000000" w:rsidR="00000000" w:rsidRPr="00000000">
        <w:rPr>
          <w:rtl w:val="0"/>
        </w:rPr>
        <w:t xml:space="preserve">ARPU (Средний доход на пользователя)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44500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4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>
          <w:i w:val="1"/>
          <w:rtl w:val="0"/>
        </w:rPr>
        <w:t xml:space="preserve">Рис.1 Бизнес дашборд. Фактические показатели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/>
        <w:drawing>
          <wp:inline distB="114300" distT="114300" distL="114300" distR="114300">
            <wp:extent cx="2957513" cy="1938067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7513" cy="19380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157538" cy="2478256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538" cy="2478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19388" cy="1519658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9388" cy="15196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3"/>
        <w:keepNext w:val="0"/>
        <w:keepLines w:val="0"/>
        <w:jc w:val="center"/>
        <w:rPr>
          <w:b w:val="0"/>
          <w:i w:val="1"/>
          <w:sz w:val="24"/>
          <w:szCs w:val="24"/>
        </w:rPr>
      </w:pPr>
      <w:bookmarkStart w:colFirst="0" w:colLast="0" w:name="_heading=h.vpcatisywh0o" w:id="8"/>
      <w:bookmarkEnd w:id="8"/>
      <w:r w:rsidDel="00000000" w:rsidR="00000000" w:rsidRPr="00000000">
        <w:rPr>
          <w:b w:val="0"/>
          <w:i w:val="1"/>
          <w:sz w:val="24"/>
          <w:szCs w:val="24"/>
          <w:rtl w:val="0"/>
        </w:rPr>
        <w:t xml:space="preserve">Рис.2 Бизнес дашборд 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3"/>
        <w:keepNext w:val="0"/>
        <w:keepLines w:val="0"/>
        <w:rPr>
          <w:b w:val="0"/>
          <w:sz w:val="26"/>
          <w:szCs w:val="26"/>
        </w:rPr>
      </w:pPr>
      <w:bookmarkStart w:colFirst="0" w:colLast="0" w:name="_heading=h.b65ro3yay0g" w:id="9"/>
      <w:bookmarkEnd w:id="9"/>
      <w:r w:rsidDel="00000000" w:rsidR="00000000" w:rsidRPr="00000000">
        <w:rPr>
          <w:b w:val="0"/>
          <w:sz w:val="26"/>
          <w:szCs w:val="26"/>
          <w:rtl w:val="0"/>
        </w:rPr>
        <w:t xml:space="preserve">5.2. План-факт</w:t>
      </w:r>
    </w:p>
    <w:p w:rsidR="00000000" w:rsidDel="00000000" w:rsidP="00000000" w:rsidRDefault="00000000" w:rsidRPr="00000000" w14:paraId="00000074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Функциональность: Сравнение запланированных и фактических показателей финансовых результатов. Оценка отклонений от запланированных значений и выявление факторов, влияющих на изменения. Контроль эффективности финансовых стратегий.</w:t>
      </w:r>
    </w:p>
    <w:p w:rsidR="00000000" w:rsidDel="00000000" w:rsidP="00000000" w:rsidRDefault="00000000" w:rsidRPr="00000000" w14:paraId="00000075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Разделы:</w:t>
      </w:r>
    </w:p>
    <w:p w:rsidR="00000000" w:rsidDel="00000000" w:rsidP="00000000" w:rsidRDefault="00000000" w:rsidRPr="00000000" w14:paraId="00000076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Расширенный план по выручке, руб. без НДС</w:t>
      </w:r>
    </w:p>
    <w:p w:rsidR="00000000" w:rsidDel="00000000" w:rsidP="00000000" w:rsidRDefault="00000000" w:rsidRPr="00000000" w14:paraId="00000077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Выручка SVOD, руб. с НДС</w:t>
      </w:r>
    </w:p>
    <w:p w:rsidR="00000000" w:rsidDel="00000000" w:rsidP="00000000" w:rsidRDefault="00000000" w:rsidRPr="00000000" w14:paraId="00000078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Активная база</w:t>
      </w:r>
    </w:p>
    <w:p w:rsidR="00000000" w:rsidDel="00000000" w:rsidP="00000000" w:rsidRDefault="00000000" w:rsidRPr="00000000" w14:paraId="00000079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Приток (+) / Отток (-)</w:t>
      </w:r>
    </w:p>
    <w:p w:rsidR="00000000" w:rsidDel="00000000" w:rsidP="00000000" w:rsidRDefault="00000000" w:rsidRPr="00000000" w14:paraId="0000007A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Доля оттока</w:t>
      </w:r>
    </w:p>
    <w:p w:rsidR="00000000" w:rsidDel="00000000" w:rsidP="00000000" w:rsidRDefault="00000000" w:rsidRPr="00000000" w14:paraId="0000007B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Время жизни в продукте (LT)</w:t>
      </w:r>
    </w:p>
    <w:p w:rsidR="00000000" w:rsidDel="00000000" w:rsidP="00000000" w:rsidRDefault="00000000" w:rsidRPr="00000000" w14:paraId="0000007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159332" cy="5623452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332" cy="56234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Heading3"/>
        <w:keepNext w:val="0"/>
        <w:keepLines w:val="0"/>
        <w:jc w:val="center"/>
        <w:rPr/>
      </w:pPr>
      <w:bookmarkStart w:colFirst="0" w:colLast="0" w:name="_heading=h.7slvbbxinp6" w:id="10"/>
      <w:bookmarkEnd w:id="10"/>
      <w:r w:rsidDel="00000000" w:rsidR="00000000" w:rsidRPr="00000000">
        <w:rPr>
          <w:b w:val="0"/>
          <w:i w:val="1"/>
          <w:sz w:val="24"/>
          <w:szCs w:val="24"/>
          <w:rtl w:val="0"/>
        </w:rPr>
        <w:t xml:space="preserve">Рис.3 План-факт дашборд экран интерфейса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3"/>
        <w:keepNext w:val="0"/>
        <w:keepLines w:val="0"/>
        <w:rPr>
          <w:b w:val="0"/>
          <w:sz w:val="26"/>
          <w:szCs w:val="26"/>
        </w:rPr>
      </w:pPr>
      <w:bookmarkStart w:colFirst="0" w:colLast="0" w:name="_heading=h.o96w4svm7qfq" w:id="11"/>
      <w:bookmarkEnd w:id="11"/>
      <w:r w:rsidDel="00000000" w:rsidR="00000000" w:rsidRPr="00000000">
        <w:rPr>
          <w:b w:val="0"/>
          <w:sz w:val="26"/>
          <w:szCs w:val="26"/>
          <w:rtl w:val="0"/>
        </w:rPr>
        <w:t xml:space="preserve">5.3. Контентный дашборд</w:t>
      </w:r>
    </w:p>
    <w:p w:rsidR="00000000" w:rsidDel="00000000" w:rsidP="00000000" w:rsidRDefault="00000000" w:rsidRPr="00000000" w14:paraId="0000007F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Функциональность: Анализ вовлеченности пользователей в контент и оценка его популярности. Определение наиболее популярных тайтлов. Анализ времени просмотра и удержания аудитории.</w:t>
      </w:r>
    </w:p>
    <w:p w:rsidR="00000000" w:rsidDel="00000000" w:rsidP="00000000" w:rsidRDefault="00000000" w:rsidRPr="00000000" w14:paraId="00000080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Разделы:</w:t>
      </w:r>
    </w:p>
    <w:p w:rsidR="00000000" w:rsidDel="00000000" w:rsidP="00000000" w:rsidRDefault="00000000" w:rsidRPr="00000000" w14:paraId="00000081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ТОП тайтлов по количеству зрителей</w:t>
      </w:r>
    </w:p>
    <w:p w:rsidR="00000000" w:rsidDel="00000000" w:rsidP="00000000" w:rsidRDefault="00000000" w:rsidRPr="00000000" w14:paraId="00000082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Выручка по смотрению</w:t>
      </w:r>
    </w:p>
    <w:p w:rsidR="00000000" w:rsidDel="00000000" w:rsidP="00000000" w:rsidRDefault="00000000" w:rsidRPr="00000000" w14:paraId="00000083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Динамика потребления контента</w:t>
      </w:r>
    </w:p>
    <w:p w:rsidR="00000000" w:rsidDel="00000000" w:rsidP="00000000" w:rsidRDefault="00000000" w:rsidRPr="00000000" w14:paraId="00000084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Доля тайтла относительно других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082800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8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3"/>
        <w:keepNext w:val="0"/>
        <w:keepLines w:val="0"/>
        <w:jc w:val="center"/>
        <w:rPr/>
      </w:pPr>
      <w:bookmarkStart w:colFirst="0" w:colLast="0" w:name="_heading=h.cytvuyozhh7c" w:id="12"/>
      <w:bookmarkEnd w:id="12"/>
      <w:r w:rsidDel="00000000" w:rsidR="00000000" w:rsidRPr="00000000">
        <w:rPr>
          <w:b w:val="0"/>
          <w:i w:val="1"/>
          <w:sz w:val="24"/>
          <w:szCs w:val="24"/>
          <w:rtl w:val="0"/>
        </w:rPr>
        <w:t xml:space="preserve">Рис.4 Контентный дашборд экран интерфейса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Style w:val="Heading3"/>
        <w:keepNext w:val="0"/>
        <w:keepLines w:val="0"/>
        <w:rPr>
          <w:b w:val="0"/>
          <w:sz w:val="26"/>
          <w:szCs w:val="26"/>
        </w:rPr>
      </w:pPr>
      <w:bookmarkStart w:colFirst="0" w:colLast="0" w:name="_heading=h.8d8fufk3xt3e" w:id="13"/>
      <w:bookmarkEnd w:id="13"/>
      <w:r w:rsidDel="00000000" w:rsidR="00000000" w:rsidRPr="00000000">
        <w:rPr>
          <w:b w:val="0"/>
          <w:sz w:val="26"/>
          <w:szCs w:val="26"/>
          <w:rtl w:val="0"/>
        </w:rPr>
        <w:t xml:space="preserve">5.4. Дашборд по притоку</w:t>
      </w:r>
    </w:p>
    <w:p w:rsidR="00000000" w:rsidDel="00000000" w:rsidP="00000000" w:rsidRDefault="00000000" w:rsidRPr="00000000" w14:paraId="00000089">
      <w:pPr>
        <w:keepNext w:val="0"/>
        <w:keepLines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Функциональность: Мониторинг каналов привлечения пользователей и их конверсии. Оценка эффективности рекламных кампаний. Анализ того, какие каналы приводят пользователей с наибольшей вероятностью оформления подписки.</w:t>
      </w:r>
    </w:p>
    <w:p w:rsidR="00000000" w:rsidDel="00000000" w:rsidP="00000000" w:rsidRDefault="00000000" w:rsidRPr="00000000" w14:paraId="0000008A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Разделы:</w:t>
      </w:r>
    </w:p>
    <w:p w:rsidR="00000000" w:rsidDel="00000000" w:rsidP="00000000" w:rsidRDefault="00000000" w:rsidRPr="00000000" w14:paraId="0000008B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Приток по каналам привлечения</w:t>
      </w:r>
    </w:p>
    <w:p w:rsidR="00000000" w:rsidDel="00000000" w:rsidP="00000000" w:rsidRDefault="00000000" w:rsidRPr="00000000" w14:paraId="0000008C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Приток в разбивке по подпискам</w:t>
      </w:r>
    </w:p>
    <w:p w:rsidR="00000000" w:rsidDel="00000000" w:rsidP="00000000" w:rsidRDefault="00000000" w:rsidRPr="00000000" w14:paraId="0000008D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Приток в разбивке по промокодам</w:t>
      </w:r>
    </w:p>
    <w:p w:rsidR="00000000" w:rsidDel="00000000" w:rsidP="00000000" w:rsidRDefault="00000000" w:rsidRPr="00000000" w14:paraId="0000008E">
      <w:pPr>
        <w:pStyle w:val="Heading3"/>
        <w:keepNext w:val="0"/>
        <w:keepLines w:val="0"/>
        <w:spacing w:after="0" w:before="0" w:lineRule="auto"/>
        <w:ind w:left="0" w:firstLine="0"/>
        <w:rPr>
          <w:b w:val="0"/>
          <w:sz w:val="24"/>
          <w:szCs w:val="24"/>
        </w:rPr>
      </w:pPr>
      <w:bookmarkStart w:colFirst="0" w:colLast="0" w:name="_heading=h.76e0dw8h88mc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/>
        <w:drawing>
          <wp:inline distB="114300" distT="114300" distL="114300" distR="114300">
            <wp:extent cx="3214688" cy="3732844"/>
            <wp:effectExtent b="0" l="0" r="0" t="0"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4688" cy="37328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3"/>
        <w:keepNext w:val="0"/>
        <w:keepLines w:val="0"/>
        <w:jc w:val="center"/>
        <w:rPr>
          <w:b w:val="0"/>
          <w:sz w:val="24"/>
          <w:szCs w:val="24"/>
        </w:rPr>
      </w:pPr>
      <w:bookmarkStart w:colFirst="0" w:colLast="0" w:name="_heading=h.4ois37pv6v44" w:id="15"/>
      <w:bookmarkEnd w:id="15"/>
      <w:r w:rsidDel="00000000" w:rsidR="00000000" w:rsidRPr="00000000">
        <w:rPr>
          <w:b w:val="0"/>
          <w:i w:val="1"/>
          <w:sz w:val="24"/>
          <w:szCs w:val="24"/>
          <w:rtl w:val="0"/>
        </w:rPr>
        <w:t xml:space="preserve">Рис.5 Дашборд по притоку экран интерфейса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Heading3"/>
        <w:keepNext w:val="0"/>
        <w:keepLines w:val="0"/>
        <w:rPr>
          <w:b w:val="0"/>
          <w:sz w:val="26"/>
          <w:szCs w:val="26"/>
        </w:rPr>
      </w:pPr>
      <w:bookmarkStart w:colFirst="0" w:colLast="0" w:name="_heading=h.4dbvm7hqm6pc" w:id="16"/>
      <w:bookmarkEnd w:id="16"/>
      <w:r w:rsidDel="00000000" w:rsidR="00000000" w:rsidRPr="00000000">
        <w:rPr>
          <w:b w:val="0"/>
          <w:sz w:val="26"/>
          <w:szCs w:val="26"/>
          <w:rtl w:val="0"/>
        </w:rPr>
        <w:t xml:space="preserve">5.5. Продуктовый дашборд</w:t>
      </w:r>
    </w:p>
    <w:p w:rsidR="00000000" w:rsidDel="00000000" w:rsidP="00000000" w:rsidRDefault="00000000" w:rsidRPr="00000000" w14:paraId="00000092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Функциональность: Анализ продуктовых метрик и динамики подписок. Анализ динамики роста подписчиков и их взаимодействия с контентом. Оценка уровня удержания и средней стоимости привлеченного пользователя.</w:t>
      </w:r>
    </w:p>
    <w:p w:rsidR="00000000" w:rsidDel="00000000" w:rsidP="00000000" w:rsidRDefault="00000000" w:rsidRPr="00000000" w14:paraId="00000093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Разделы:</w:t>
      </w:r>
    </w:p>
    <w:p w:rsidR="00000000" w:rsidDel="00000000" w:rsidP="00000000" w:rsidRDefault="00000000" w:rsidRPr="00000000" w14:paraId="00000094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Активная база</w:t>
      </w:r>
    </w:p>
    <w:p w:rsidR="00000000" w:rsidDel="00000000" w:rsidP="00000000" w:rsidRDefault="00000000" w:rsidRPr="00000000" w14:paraId="00000095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LT платящих пользователей</w:t>
      </w:r>
    </w:p>
    <w:p w:rsidR="00000000" w:rsidDel="00000000" w:rsidP="00000000" w:rsidRDefault="00000000" w:rsidRPr="00000000" w14:paraId="00000096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Отток платящих пользователей</w:t>
      </w:r>
    </w:p>
    <w:p w:rsidR="00000000" w:rsidDel="00000000" w:rsidP="00000000" w:rsidRDefault="00000000" w:rsidRPr="00000000" w14:paraId="00000097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LTV платящей аудитории</w:t>
      </w:r>
    </w:p>
    <w:p w:rsidR="00000000" w:rsidDel="00000000" w:rsidP="00000000" w:rsidRDefault="00000000" w:rsidRPr="00000000" w14:paraId="00000098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Среднее время потребления контента</w:t>
      </w:r>
    </w:p>
    <w:p w:rsidR="00000000" w:rsidDel="00000000" w:rsidP="00000000" w:rsidRDefault="00000000" w:rsidRPr="00000000" w14:paraId="00000099">
      <w:pPr>
        <w:pStyle w:val="Heading3"/>
        <w:keepNext w:val="0"/>
        <w:keepLines w:val="0"/>
        <w:spacing w:after="240" w:before="240" w:lineRule="auto"/>
        <w:ind w:left="0" w:firstLine="0"/>
        <w:rPr>
          <w:b w:val="0"/>
          <w:sz w:val="24"/>
          <w:szCs w:val="24"/>
        </w:rPr>
      </w:pPr>
      <w:r w:rsidDel="00000000" w:rsidR="00000000" w:rsidRPr="00000000">
        <w:rPr>
          <w:b w:val="0"/>
          <w:sz w:val="24"/>
          <w:szCs w:val="24"/>
        </w:rPr>
        <w:drawing>
          <wp:inline distB="114300" distT="114300" distL="114300" distR="114300">
            <wp:extent cx="5486345" cy="2071272"/>
            <wp:effectExtent b="0" l="0" r="0" t="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345" cy="20712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Heading3"/>
        <w:keepNext w:val="0"/>
        <w:keepLines w:val="0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heading=h.o51ggxk25okl" w:id="17"/>
      <w:bookmarkEnd w:id="17"/>
      <w:r w:rsidDel="00000000" w:rsidR="00000000" w:rsidRPr="00000000">
        <w:rPr>
          <w:b w:val="0"/>
          <w:i w:val="1"/>
          <w:sz w:val="24"/>
          <w:szCs w:val="24"/>
          <w:rtl w:val="0"/>
        </w:rPr>
        <w:t xml:space="preserve">Рис.6 Продуктовый дашборд экран интерфейса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Style w:val="Heading2"/>
        <w:keepNext w:val="0"/>
        <w:keepLines w:val="0"/>
        <w:spacing w:after="80" w:before="36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8zpsa6iqgunq" w:id="18"/>
      <w:bookmarkEnd w:id="18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6. Возможности и действия пользователя в системе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  <w:t xml:space="preserve">Пользователь модуля BI и adhoc может выполнять следующие действия: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Получать доступ к дашбордам, соответствующим его роли и правам доступа;</w:t>
      </w:r>
    </w:p>
    <w:p w:rsidR="00000000" w:rsidDel="00000000" w:rsidP="00000000" w:rsidRDefault="00000000" w:rsidRPr="00000000" w14:paraId="0000009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Применять фильтры (по датам, сегментам, платформам, типам подписки и другим параметрам);</w:t>
      </w:r>
    </w:p>
    <w:p w:rsidR="00000000" w:rsidDel="00000000" w:rsidP="00000000" w:rsidRDefault="00000000" w:rsidRPr="00000000" w14:paraId="000000A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Изучать ключевые бизнес-метрики: выручка, отток, приток, ARPU, LTV, LT, вовлечённость и др.;</w:t>
      </w:r>
    </w:p>
    <w:p w:rsidR="00000000" w:rsidDel="00000000" w:rsidP="00000000" w:rsidRDefault="00000000" w:rsidRPr="00000000" w14:paraId="000000A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Строить гипотезы на основе визуализации данных;</w:t>
      </w:r>
    </w:p>
    <w:p w:rsidR="00000000" w:rsidDel="00000000" w:rsidP="00000000" w:rsidRDefault="00000000" w:rsidRPr="00000000" w14:paraId="000000A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Оценивать эффективность каналов привлечения и действия промокодов;</w:t>
      </w:r>
    </w:p>
    <w:p w:rsidR="00000000" w:rsidDel="00000000" w:rsidP="00000000" w:rsidRDefault="00000000" w:rsidRPr="00000000" w14:paraId="000000A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Сравнивать плановые и фактические значения по подписке и выручке;</w:t>
      </w:r>
    </w:p>
    <w:p w:rsidR="00000000" w:rsidDel="00000000" w:rsidP="00000000" w:rsidRDefault="00000000" w:rsidRPr="00000000" w14:paraId="000000A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Осуществлять анализ по контенту: какие тайтлы популярны, каков средний просмотр и удержание;</w:t>
      </w:r>
    </w:p>
    <w:p w:rsidR="00000000" w:rsidDel="00000000" w:rsidP="00000000" w:rsidRDefault="00000000" w:rsidRPr="00000000" w14:paraId="000000A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Сохранять пользовательские представления (если включена соответствующая настройка);</w:t>
      </w:r>
    </w:p>
    <w:p w:rsidR="00000000" w:rsidDel="00000000" w:rsidP="00000000" w:rsidRDefault="00000000" w:rsidRPr="00000000" w14:paraId="000000A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Style w:val="Heading1"/>
        <w:spacing w:after="80" w:before="360" w:lineRule="auto"/>
        <w:rPr/>
      </w:pPr>
      <w:bookmarkStart w:colFirst="0" w:colLast="0" w:name="_heading=h.1a63347rfo7w" w:id="19"/>
      <w:bookmarkEnd w:id="19"/>
      <w:r w:rsidDel="00000000" w:rsidR="00000000" w:rsidRPr="00000000">
        <w:rPr>
          <w:rtl w:val="0"/>
        </w:rPr>
        <w:t xml:space="preserve">7. Резервное копирование и восстановление</w:t>
      </w:r>
    </w:p>
    <w:p w:rsidR="00000000" w:rsidDel="00000000" w:rsidP="00000000" w:rsidRDefault="00000000" w:rsidRPr="00000000" w14:paraId="000000AF">
      <w:pPr>
        <w:keepNext w:val="0"/>
        <w:keepLines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Создание бэкапа:</w:t>
      </w:r>
    </w:p>
    <w:p w:rsidR="00000000" w:rsidDel="00000000" w:rsidP="00000000" w:rsidRDefault="00000000" w:rsidRPr="00000000" w14:paraId="000000B0">
      <w:pPr>
        <w:keepNext w:val="0"/>
        <w:keepLines w:val="0"/>
        <w:spacing w:before="0" w:lineRule="auto"/>
        <w:rPr/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adminctl maintenance backup -f backup.bak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Восстановление из бэкапа:</w:t>
      </w:r>
    </w:p>
    <w:p w:rsidR="00000000" w:rsidDel="00000000" w:rsidP="00000000" w:rsidRDefault="00000000" w:rsidRPr="00000000" w14:paraId="000000B2">
      <w:pPr>
        <w:keepNext w:val="0"/>
        <w:keepLines w:val="0"/>
        <w:spacing w:after="80" w:before="360" w:lineRule="auto"/>
        <w:rPr/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adminctl maintenance restore -f backup.bak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240" w:before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left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Courier New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5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4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="276" w:lineRule="auto"/>
      <w:jc w:val="both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="276" w:lineRule="auto"/>
      <w:jc w:val="both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WBmDD7YF2j7h0752+7+F2mHbFQ==">CgMxLjAyDmgua3IwejFxc2VsamR0Mg5oLnA4YjU3cnF6enpmYTIOaC40dHBxMG52YjUydTgyDmgucnF1d3QzczNyczVyMg5oLjdmc2k2aTNpeDI4NjIOaC5leGRrbGNkaTNodW8yDmguZ20zd3NrZHJ2NDVyMg5oLjdxNHF2Y3d6Z2RxbzIOaC52cGNhdGlzeXdoMG8yDWguYjY1cm8zeWF5MGcyDWguN3NsdmJieGlucDYyDmgubzk2dzRzdm03cWZxMg5oLmN5dHZ1eW96aGg3YzIOaC44ZDhmdWZrM3h0M2UyDmguNzZlMGR3OGg4OG1jMg5oLjRvaXMzN3B2NnY0NDIOaC40ZGJ2bTdocW02cGMyDmgubzUxZ2d4azI1b2tsMg5oLjh6cHNhNmlxZ3VucTIOaC4xYTYzMzQ3cmZvN3c4AHIhMUFWSlFmUWgzUUtXbDNPRVhROWxtRFYtQUpkZzBjakk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